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34" w:rsidRPr="009331ED" w:rsidRDefault="005D6E34" w:rsidP="005D6E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ED">
        <w:rPr>
          <w:rFonts w:ascii="Times New Roman" w:hAnsi="Times New Roman" w:cs="Times New Roman"/>
          <w:b/>
          <w:sz w:val="24"/>
          <w:szCs w:val="24"/>
        </w:rPr>
        <w:t>Характеристика информационно-методического обеспечения.</w:t>
      </w:r>
    </w:p>
    <w:p w:rsidR="005D6E34" w:rsidRPr="005D6E34" w:rsidRDefault="005D6E34" w:rsidP="005D6E34">
      <w:pPr>
        <w:pStyle w:val="a3"/>
        <w:ind w:firstLine="450"/>
        <w:rPr>
          <w:sz w:val="28"/>
          <w:szCs w:val="28"/>
        </w:rPr>
      </w:pPr>
      <w:r w:rsidRPr="005D6E34">
        <w:rPr>
          <w:sz w:val="28"/>
          <w:szCs w:val="28"/>
        </w:rPr>
        <w:t xml:space="preserve"> ДОУ обеспечено необходимым программно-методическим и учебно-дидактическим материалом для организации образовательного процесса в соответствии с образовательной программой. В каждой группе есть необходимый методический материал, программное обеспечение, методическая литература для организации работы с детьми. Весь методический материал систематизирован и распределен в соответствии с требованиями к содержанию и методам воспитания и обучения детей в дошкольных образовательных учреждениях. В методическом кабинете сосредоточен необходимый информационный материал (нормативно-правовые документы, педагогическая и методическая литература, представлены передовые технологии, материалы педагогического опыта, материалы методической работы ДОУ и т.д.).</w:t>
      </w:r>
    </w:p>
    <w:p w:rsidR="00445B58" w:rsidRPr="005D6E34" w:rsidRDefault="005D6E34" w:rsidP="005D6E34">
      <w:pPr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</w:rPr>
      </w:pPr>
      <w:r w:rsidRPr="005D6E34">
        <w:rPr>
          <w:rFonts w:ascii="Times New Roman" w:eastAsia="Times New Roman" w:hAnsi="Times New Roman"/>
          <w:sz w:val="28"/>
          <w:szCs w:val="28"/>
        </w:rPr>
        <w:t>Обеспеченность</w:t>
      </w:r>
      <w:r w:rsidR="00445B58" w:rsidRPr="005D6E34">
        <w:rPr>
          <w:rFonts w:ascii="Times New Roman" w:eastAsia="Times New Roman" w:hAnsi="Times New Roman"/>
          <w:sz w:val="28"/>
          <w:szCs w:val="28"/>
        </w:rPr>
        <w:t xml:space="preserve"> методическими материалами и средствами воспитания и обучения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867"/>
      </w:tblGrid>
      <w:tr w:rsidR="00445B58" w:rsidRPr="00445B58" w:rsidTr="00445B58">
        <w:trPr>
          <w:trHeight w:val="350"/>
        </w:trPr>
        <w:tc>
          <w:tcPr>
            <w:tcW w:w="2880" w:type="dxa"/>
          </w:tcPr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Программы,</w:t>
            </w:r>
          </w:p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b/>
                <w:sz w:val="28"/>
                <w:szCs w:val="28"/>
              </w:rPr>
              <w:t>технологии и пособия по образовательной области «Физическое развитие»</w:t>
            </w:r>
          </w:p>
        </w:tc>
        <w:tc>
          <w:tcPr>
            <w:tcW w:w="6867" w:type="dxa"/>
          </w:tcPr>
          <w:p w:rsidR="00445B58" w:rsidRPr="00445B58" w:rsidRDefault="00445B58" w:rsidP="00445B58">
            <w:pPr>
              <w:numPr>
                <w:ilvl w:val="0"/>
                <w:numId w:val="2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Рунова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 – М.: Мозаика-синтез, 1999.</w:t>
            </w:r>
          </w:p>
          <w:p w:rsidR="00445B58" w:rsidRPr="00445B58" w:rsidRDefault="00445B58" w:rsidP="00445B58">
            <w:pPr>
              <w:numPr>
                <w:ilvl w:val="0"/>
                <w:numId w:val="2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в средней  группе детского сада / Л.Д. Глазырина. – М.: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Владос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, 2005.</w:t>
            </w:r>
          </w:p>
          <w:p w:rsidR="00445B58" w:rsidRPr="00445B58" w:rsidRDefault="00445B58" w:rsidP="00445B58">
            <w:pPr>
              <w:numPr>
                <w:ilvl w:val="0"/>
                <w:numId w:val="2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Подвижные игры и игровые упражнения для детей 5-7 лет / Л.И.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. – М.: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Владос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, 2002. </w:t>
            </w:r>
          </w:p>
          <w:p w:rsidR="00445B58" w:rsidRPr="00445B58" w:rsidRDefault="00445B58" w:rsidP="00445B58">
            <w:pPr>
              <w:numPr>
                <w:ilvl w:val="0"/>
                <w:numId w:val="2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445B5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Здоровьесберегающие</w:t>
            </w:r>
            <w:proofErr w:type="spellEnd"/>
            <w:r w:rsidRPr="00445B5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технологии воспитания в детском саду</w:t>
            </w:r>
            <w:proofErr w:type="gramStart"/>
            <w:r w:rsidRPr="00445B5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/ П</w:t>
            </w:r>
            <w:proofErr w:type="gramEnd"/>
            <w:r w:rsidRPr="00445B5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од ред. Т.С. Яковлевой. – М.: Школьная пресса,  2006. </w:t>
            </w:r>
          </w:p>
          <w:p w:rsidR="00445B58" w:rsidRPr="00445B58" w:rsidRDefault="00445B58" w:rsidP="00445B58">
            <w:pPr>
              <w:numPr>
                <w:ilvl w:val="0"/>
                <w:numId w:val="2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«  Развивающая педагогика оздоровления / В.Т. Кудрявцев, Б.Б. Егоров. – М.: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Линка-пресс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, 2000.</w:t>
            </w:r>
          </w:p>
        </w:tc>
      </w:tr>
      <w:tr w:rsidR="00445B58" w:rsidRPr="00445B58" w:rsidTr="00445B58">
        <w:trPr>
          <w:trHeight w:val="705"/>
        </w:trPr>
        <w:tc>
          <w:tcPr>
            <w:tcW w:w="2880" w:type="dxa"/>
          </w:tcPr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Программы,</w:t>
            </w:r>
          </w:p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b/>
                <w:sz w:val="28"/>
                <w:szCs w:val="28"/>
              </w:rPr>
              <w:t>технологии и пособия по образовательной области «Социально-коммуникативное развитие»</w:t>
            </w:r>
          </w:p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67" w:type="dxa"/>
          </w:tcPr>
          <w:p w:rsidR="00445B58" w:rsidRPr="00445B58" w:rsidRDefault="00445B58" w:rsidP="00063C5A">
            <w:pPr>
              <w:tabs>
                <w:tab w:val="num" w:pos="664"/>
              </w:tabs>
              <w:spacing w:after="0" w:line="240" w:lineRule="auto"/>
              <w:ind w:left="664" w:hanging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Элементы программ: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«Дружные ребята» /  Р.С. Буре и др. – М.: Просвещение, 2002.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«Теория и методика экологического образования детей » // Николаева С.Н.   В кн.: - М., 2005г.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«Я-ТЫ-МЫ» /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О.Л.Князева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,Р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.Б.Стеркина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- М: Просвещение, 2008.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  <w:tab w:val="num" w:pos="79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Бондаренко А.К. Дидактические игры в детском саду. – М.: Просвещение, 1991.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  <w:tab w:val="num" w:pos="79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Смирнова Е.О., Богуславская З.М. Развивающие игры для детей. – М.: Просвещение, 1991.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  <w:tab w:val="num" w:pos="79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Михайленко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И.Я., Короткова Н.А. Игра с правилами в дошкольном возрасте. – М.: Сфера, 2008.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  <w:tab w:val="num" w:pos="79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Михайленко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И.Я., Короткова Н.А. Как играть с ребенком? – М.: Сфера, 2008.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  <w:tab w:val="num" w:pos="79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Белая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К.Ю.,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Кондрыкинская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Элти-Кудиц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, 2002.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  <w:tab w:val="num" w:pos="79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  <w:tab w:val="num" w:pos="79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Михайленко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И.Я. «Организация сюжетной игры в детском саду» - М 2005г.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Стеркина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 М.: Просвещение, 2007.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Стеркина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. – М.: ООО «Издательство АСТ-ЛТД», 1998. – 160 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Белая К.Ю. Я и моя безопасность. Тематический словарь в картинках: Мир человека. – М.: Школьная Пресса, 2010. – 48 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Белая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, В.Н.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Зимонина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, Л.А.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Кондрыкинская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и др. – 5-е изд. – М.: Просвещение, 2005. – 24 с.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Твоя безопасность: Как себя вести дома и на улице. Для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средн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. И ст. возраста: Кн. для дошкольников, воспитателей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/сада и родителей. / К.Ю. 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Белая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, В.Н.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Зимонина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, Л.А.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Кондрыкинская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и др. - М.: Просвещение, 2005.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Нравственно- трудовое воспитание детей в детском саду. / Под редакцией Р.С. Буре. –  М.: Просвещение,1987.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Учите детей трудиться. / Р.С. Буре, Г.Н. Година. – М., 1983.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Воспитатель и дети. Учебное пособие. Глава « Растим  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самостоятельных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и   инициативных». / Р.С. Буре, Л.Ф. Островская. – М.: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Ювента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, 2001.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Культура поведения за столом. Глава «Мы с Вовой дежурим по столовой». / В.Г.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Алямовская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, К.Ю. Белая, В.Н.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Зимонина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 и др.- М.: Ижица, 2004.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Куцакова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 – М: Просвещение, 1990.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445B58" w:rsidRPr="00445B58" w:rsidRDefault="00445B58" w:rsidP="00445B58">
            <w:pPr>
              <w:numPr>
                <w:ilvl w:val="0"/>
                <w:numId w:val="3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Рукотворный мир. Сценарии игр-занятий для дошкольников. /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О.В.Дыбина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–М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: Сфера, 2001.</w:t>
            </w:r>
          </w:p>
        </w:tc>
      </w:tr>
      <w:tr w:rsidR="00445B58" w:rsidRPr="00445B58" w:rsidTr="00445B58">
        <w:trPr>
          <w:trHeight w:val="350"/>
        </w:trPr>
        <w:tc>
          <w:tcPr>
            <w:tcW w:w="2880" w:type="dxa"/>
          </w:tcPr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Программы,</w:t>
            </w:r>
          </w:p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b/>
                <w:sz w:val="28"/>
                <w:szCs w:val="28"/>
              </w:rPr>
              <w:t>технологии и пособия по образовательной области «Речевое развитие».</w:t>
            </w:r>
          </w:p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7" w:type="dxa"/>
          </w:tcPr>
          <w:p w:rsidR="00445B58" w:rsidRPr="00445B58" w:rsidRDefault="00445B58" w:rsidP="00445B58">
            <w:pPr>
              <w:numPr>
                <w:ilvl w:val="0"/>
                <w:numId w:val="5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Арушанова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445B58" w:rsidRPr="00445B58" w:rsidRDefault="00445B58" w:rsidP="00445B58">
            <w:pPr>
              <w:numPr>
                <w:ilvl w:val="0"/>
                <w:numId w:val="5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Бондаренко А.К. Дидактические игры в детском саду. – М.: Просвещение, 1985. </w:t>
            </w:r>
          </w:p>
          <w:p w:rsidR="00445B58" w:rsidRPr="00445B58" w:rsidRDefault="00445B58" w:rsidP="00445B58">
            <w:pPr>
              <w:numPr>
                <w:ilvl w:val="0"/>
                <w:numId w:val="5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Грамматические игры в детском саду: Методические рекомендации в помощь воспитателям дошкольных учреждений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/ С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ост. Г.И.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Николайчук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. – Ровно, 1989. </w:t>
            </w:r>
          </w:p>
          <w:p w:rsidR="00445B58" w:rsidRPr="00445B58" w:rsidRDefault="00445B58" w:rsidP="00445B58">
            <w:pPr>
              <w:numPr>
                <w:ilvl w:val="0"/>
                <w:numId w:val="5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Занятия по развитию речи в детском саду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/ П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од ред. О.С. Ушаковой. – М.: Просвещение, 1993.</w:t>
            </w:r>
          </w:p>
          <w:p w:rsidR="00445B58" w:rsidRPr="00445B58" w:rsidRDefault="00445B58" w:rsidP="00445B58">
            <w:pPr>
              <w:numPr>
                <w:ilvl w:val="0"/>
                <w:numId w:val="5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Илларионова Ю.Г. Учите детей отгадывать загадки. – М.: Просвещение, 1985.</w:t>
            </w:r>
          </w:p>
          <w:p w:rsidR="00445B58" w:rsidRPr="00445B58" w:rsidRDefault="00445B58" w:rsidP="00445B58">
            <w:pPr>
              <w:numPr>
                <w:ilvl w:val="0"/>
                <w:numId w:val="5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Литература и фантазия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/ С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ост. Л.Е.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Стрельцова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 – М.: Просвещение, 1992.</w:t>
            </w:r>
          </w:p>
          <w:p w:rsidR="00445B58" w:rsidRPr="00445B58" w:rsidRDefault="00445B58" w:rsidP="00445B58">
            <w:pPr>
              <w:numPr>
                <w:ilvl w:val="0"/>
                <w:numId w:val="5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Максаков А.И. Воспитание звуковой культуры речи у детей дошкольного возраста. – М.: 1987.</w:t>
            </w:r>
          </w:p>
          <w:p w:rsidR="00445B58" w:rsidRPr="00445B58" w:rsidRDefault="00445B58" w:rsidP="00445B58">
            <w:pPr>
              <w:numPr>
                <w:ilvl w:val="0"/>
                <w:numId w:val="5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Максаков А.И.,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Тумакова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Г.А. Учите, играя. – М.: Просвещение, 1983.</w:t>
            </w:r>
          </w:p>
          <w:p w:rsidR="00445B58" w:rsidRPr="00445B58" w:rsidRDefault="00445B58" w:rsidP="00445B58">
            <w:pPr>
              <w:numPr>
                <w:ilvl w:val="0"/>
                <w:numId w:val="5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Скажи по-другому / Речевые Иры, упражнения, ситуации, сценарии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/ П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од ред. О.С. Ушаковой. – Самара, 1994.</w:t>
            </w:r>
          </w:p>
          <w:p w:rsidR="00445B58" w:rsidRPr="00445B58" w:rsidRDefault="00445B58" w:rsidP="00445B58">
            <w:pPr>
              <w:numPr>
                <w:ilvl w:val="0"/>
                <w:numId w:val="5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Гурович Л., Береговая Л., Логинова В. Ребенок и книга. – СПб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1996.</w:t>
            </w:r>
          </w:p>
          <w:p w:rsidR="00445B58" w:rsidRPr="00445B58" w:rsidRDefault="00445B58" w:rsidP="00445B58">
            <w:pPr>
              <w:numPr>
                <w:ilvl w:val="0"/>
                <w:numId w:val="5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Ушакова О.С. Знакомим дошкольников с литературой. – М.: Сфера, 1998.</w:t>
            </w:r>
          </w:p>
          <w:p w:rsidR="00445B58" w:rsidRPr="00445B58" w:rsidRDefault="00445B58" w:rsidP="00445B58">
            <w:pPr>
              <w:numPr>
                <w:ilvl w:val="0"/>
                <w:numId w:val="5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Ушакова О.С. Знакомим дошкольников 3-5 лет с литературой. – М., 2010.</w:t>
            </w:r>
          </w:p>
        </w:tc>
      </w:tr>
      <w:tr w:rsidR="00445B58" w:rsidRPr="00445B58" w:rsidTr="00445B58">
        <w:trPr>
          <w:trHeight w:val="350"/>
        </w:trPr>
        <w:tc>
          <w:tcPr>
            <w:tcW w:w="2880" w:type="dxa"/>
          </w:tcPr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Программы,</w:t>
            </w:r>
          </w:p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технологии и пособия по образовательной области </w:t>
            </w:r>
            <w:r w:rsidRPr="00445B5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«Познавательное развитие»</w:t>
            </w:r>
          </w:p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67" w:type="dxa"/>
          </w:tcPr>
          <w:p w:rsidR="00445B58" w:rsidRPr="00445B58" w:rsidRDefault="00445B58" w:rsidP="00445B58">
            <w:pPr>
              <w:numPr>
                <w:ilvl w:val="0"/>
                <w:numId w:val="4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Гризик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Т. Познавательное развитие детей 4-5 лет. – М., 1997.</w:t>
            </w:r>
          </w:p>
          <w:p w:rsidR="00445B58" w:rsidRPr="00445B58" w:rsidRDefault="00445B58" w:rsidP="00445B58">
            <w:pPr>
              <w:numPr>
                <w:ilvl w:val="0"/>
                <w:numId w:val="4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Дьяченко О.М. Понимаете ли вы своего ребенка? Советы психолога: Кн. для родителей. – М.: просвещение, Учебная литература, 1996.</w:t>
            </w:r>
          </w:p>
          <w:p w:rsidR="00445B58" w:rsidRPr="00445B58" w:rsidRDefault="00445B58" w:rsidP="00445B58">
            <w:pPr>
              <w:numPr>
                <w:ilvl w:val="0"/>
                <w:numId w:val="4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Математика от трех до шести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/ С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ост. З.А. Михайлова, Э.Н. Иоффе. – СПб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Акцидент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, 1996.</w:t>
            </w:r>
          </w:p>
          <w:p w:rsidR="00445B58" w:rsidRPr="00445B58" w:rsidRDefault="00445B58" w:rsidP="00445B58">
            <w:pPr>
              <w:numPr>
                <w:ilvl w:val="0"/>
                <w:numId w:val="4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Михайлова З.Л. Игровые задачи для дошкольников. – СПб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.: 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Детство-Пресс, 1999.</w:t>
            </w:r>
          </w:p>
          <w:p w:rsidR="00445B58" w:rsidRPr="00445B58" w:rsidRDefault="00445B58" w:rsidP="00445B58">
            <w:pPr>
              <w:numPr>
                <w:ilvl w:val="0"/>
                <w:numId w:val="4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Новикова В.П. Математика в детском саду. Средняя группа. – М.: Мозаика-Синтез, 2008.</w:t>
            </w:r>
          </w:p>
          <w:p w:rsidR="00445B58" w:rsidRPr="00445B58" w:rsidRDefault="00445B58" w:rsidP="00445B58">
            <w:pPr>
              <w:numPr>
                <w:ilvl w:val="0"/>
                <w:numId w:val="4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Владос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, 2008.</w:t>
            </w:r>
          </w:p>
          <w:p w:rsidR="00445B58" w:rsidRPr="00445B58" w:rsidRDefault="00445B58" w:rsidP="00445B58">
            <w:pPr>
              <w:numPr>
                <w:ilvl w:val="0"/>
                <w:numId w:val="4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Протасова Е.Ю., Родина Н.М. Познание окружающего мира с детьми 3-7 лет. – М., 2009.</w:t>
            </w:r>
          </w:p>
          <w:p w:rsidR="00445B58" w:rsidRPr="00445B58" w:rsidRDefault="00445B58" w:rsidP="00445B58">
            <w:pPr>
              <w:numPr>
                <w:ilvl w:val="0"/>
                <w:numId w:val="4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Развивающие занятия с детьми 4-5 лет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/ П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од ред. Л.А. Парамоновой. – М., 2009.</w:t>
            </w:r>
          </w:p>
          <w:p w:rsidR="00445B58" w:rsidRPr="00445B58" w:rsidRDefault="00445B58" w:rsidP="00445B58">
            <w:pPr>
              <w:numPr>
                <w:ilvl w:val="0"/>
                <w:numId w:val="4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Чего на свете не бывает?: Занимательные игры для детей с 3 до 6 лет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/ П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од ред. О.М. Дьяченко. – М.: Просвещение, 1991</w:t>
            </w:r>
          </w:p>
        </w:tc>
      </w:tr>
      <w:tr w:rsidR="00445B58" w:rsidRPr="00445B58" w:rsidTr="00445B58">
        <w:trPr>
          <w:trHeight w:val="62"/>
        </w:trPr>
        <w:tc>
          <w:tcPr>
            <w:tcW w:w="2880" w:type="dxa"/>
          </w:tcPr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Программы,</w:t>
            </w:r>
          </w:p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b/>
                <w:sz w:val="28"/>
                <w:szCs w:val="28"/>
              </w:rPr>
              <w:t>технологии и пособия пособий по образовательной области «Художественно-эстетическое развитие»</w:t>
            </w:r>
          </w:p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7" w:type="dxa"/>
          </w:tcPr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  <w:tab w:val="left" w:pos="97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Программа «Цветные ладошки» И.А. Лыковой (ООО «Карапуз - дидактика», 2007 г</w:t>
            </w:r>
            <w:proofErr w:type="gramEnd"/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Программа эстетического воспитания детей 2-7 лет «</w:t>
            </w:r>
            <w:proofErr w:type="spellStart"/>
            <w:r w:rsidRPr="00445B58">
              <w:rPr>
                <w:rFonts w:ascii="Times New Roman" w:eastAsia="Times New Roman" w:hAnsi="Times New Roman"/>
                <w:bCs/>
                <w:sz w:val="28"/>
                <w:szCs w:val="28"/>
              </w:rPr>
              <w:t>Красота</w:t>
            </w:r>
            <w:proofErr w:type="gramStart"/>
            <w:r w:rsidRPr="00445B58">
              <w:rPr>
                <w:rFonts w:ascii="Times New Roman" w:eastAsia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Pr="00445B58">
              <w:rPr>
                <w:rFonts w:ascii="Times New Roman" w:eastAsia="Times New Roman" w:hAnsi="Times New Roman"/>
                <w:bCs/>
                <w:sz w:val="28"/>
                <w:szCs w:val="28"/>
              </w:rPr>
              <w:t>адость</w:t>
            </w:r>
            <w:proofErr w:type="spellEnd"/>
            <w:r w:rsidRPr="00445B58">
              <w:rPr>
                <w:rFonts w:ascii="Times New Roman" w:eastAsia="Times New Roman" w:hAnsi="Times New Roman"/>
                <w:bCs/>
                <w:sz w:val="28"/>
                <w:szCs w:val="28"/>
              </w:rPr>
              <w:t>. Творчество»</w:t>
            </w: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/ Комарова Т.С., Антонова А.В.,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Зацепина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М.Б. -  М., 2002.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Швайко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Г.С. Занятия по изобразительной деятельности в детском саду (средняя, старшая группы). – М.: 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Владос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, 2001.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А.А. </w:t>
            </w:r>
            <w:r w:rsidRPr="00445B58">
              <w:rPr>
                <w:rFonts w:ascii="Times New Roman" w:eastAsia="Times New Roman" w:hAnsi="Times New Roman"/>
                <w:iCs/>
                <w:sz w:val="28"/>
                <w:szCs w:val="28"/>
              </w:rPr>
              <w:t>Детям о народном искусстве.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А.А.  Аппликация в детском саду (в 2-х частях).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Доронова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Т.Н. </w:t>
            </w:r>
            <w:r w:rsidRPr="00445B58">
              <w:rPr>
                <w:rFonts w:ascii="Times New Roman" w:eastAsia="Times New Roman" w:hAnsi="Times New Roman"/>
                <w:iCs/>
                <w:sz w:val="28"/>
                <w:szCs w:val="28"/>
              </w:rPr>
              <w:t>Дошкольникам об искусстве. –</w:t>
            </w: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М., 2002.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ада и родителей. – 2-е изд.,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дораб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. – М.: Просвещение, 1996. 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Комарова Т.С. Занятие по изобразительной деятельности в детском саду: Кн. для воспитателя дет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ада.- 3-е изд.,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перераб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 и доп. – М.: Просвещение, 1991.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Комарова Т.С.,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Размыслова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А.В. Цвет в детском изобразительном творчестве. – М.: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Пед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 общество России, 2002.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Лыкова И.А. Изобразительная деятельность: планирование, конспекты занятий, методические </w:t>
            </w: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рекомендации (младшая, средняя, старшая, подготовительная группы).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– М.: Карапуз-Дидактика, 2006.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Лыкова И.А.художественный труд в детском саду: 4-7 лет. – М.: Карапуз-Дидактика, 2006.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Маслова Т.М.  Развитие эмоциональной сферы дошкольников с помощью шедевров мировой живописи. – СПб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.:  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Детство-Пресс, 2007.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Куцакова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Куцакова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Л.В. Занятия по конструированию из строительного материала. М.2006.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Куцакова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Л.В. Творим и мастерим. Ручной труд: Пособие для педагогов и родителей. 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–М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., 2007.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before="100" w:after="10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Куцакова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Л.В.,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/ Музыка и музыкальная деятельность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/ В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мире прекрасного: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Програм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.-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метод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 пособие. – М.: ВЛАДОС, 2004.  – («Росинка»).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before="100" w:after="10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Ладушки / И.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Каплунова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, И.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Новооскольцева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 // Праздник каждый день. Программа музыкального воспитания детей. – СПб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.: 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Композитор, 1999. 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before="100" w:after="10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Владос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», 1999. 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before="100" w:after="100" w:line="240" w:lineRule="auto"/>
              <w:ind w:left="66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Куцакова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Л.В., Мерзлякова С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В мире 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Програм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.-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метод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. пособие. – М.: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Гуманит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. изд. центр ВЛАДОС, 2004. – 368с.: ил. – («Росинка»).   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</w:tabs>
              <w:spacing w:before="100" w:after="100" w:line="240" w:lineRule="auto"/>
              <w:ind w:left="66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45B58" w:rsidRPr="00445B58" w:rsidTr="00445B58">
        <w:trPr>
          <w:trHeight w:val="62"/>
        </w:trPr>
        <w:tc>
          <w:tcPr>
            <w:tcW w:w="2880" w:type="dxa"/>
          </w:tcPr>
          <w:p w:rsidR="00445B58" w:rsidRPr="00445B58" w:rsidRDefault="00445B58" w:rsidP="00063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Инклюзивное образование</w:t>
            </w:r>
          </w:p>
        </w:tc>
        <w:tc>
          <w:tcPr>
            <w:tcW w:w="6867" w:type="dxa"/>
          </w:tcPr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  <w:tab w:val="left" w:pos="97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Екжанова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Е.А.,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Стребелева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Е.А. «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Коррекцонно-развивающие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 обучение и воспитание»  Программа дошкольного образовательного учреждения компенсирующего вида для детей с </w:t>
            </w: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нарушением </w:t>
            </w:r>
            <w:proofErr w:type="spell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интеллекта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.-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proofErr w:type="spell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, 2003г.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  <w:tab w:val="left" w:pos="97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 xml:space="preserve">Лопатина Л.В. «Логопедическая работа с детьми дошкольного возраста» </w:t>
            </w:r>
            <w:proofErr w:type="gramStart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-С</w:t>
            </w:r>
            <w:proofErr w:type="gramEnd"/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Пб, 2005г.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  <w:tab w:val="left" w:pos="97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Филичёва Т.Б, Туманова Т.В., Чиркина Г.В. «Воспитание и обучение детей дошкольного возраста с общим недоразвитием речи» - М, 2009г.</w:t>
            </w:r>
          </w:p>
          <w:p w:rsidR="00445B58" w:rsidRPr="00445B58" w:rsidRDefault="00445B58" w:rsidP="00445B58">
            <w:pPr>
              <w:numPr>
                <w:ilvl w:val="0"/>
                <w:numId w:val="1"/>
              </w:numPr>
              <w:tabs>
                <w:tab w:val="num" w:pos="664"/>
                <w:tab w:val="left" w:pos="97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5B58">
              <w:rPr>
                <w:rFonts w:ascii="Times New Roman" w:eastAsia="Times New Roman" w:hAnsi="Times New Roman"/>
                <w:sz w:val="28"/>
                <w:szCs w:val="28"/>
              </w:rPr>
              <w:t>Филичёва Т.Б, Туманова Т.В., Чиркина Г.В. «Программы дошкольных образовательных учреждений компенсирующего вида для детей с нарушением речи. Коррекция нарушений речи» - М, 2008г.</w:t>
            </w:r>
          </w:p>
        </w:tc>
      </w:tr>
    </w:tbl>
    <w:p w:rsidR="00D21F36" w:rsidRPr="00445B58" w:rsidRDefault="00D21F36"/>
    <w:sectPr w:rsidR="00D21F36" w:rsidRPr="00445B58" w:rsidSect="00D2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ED4"/>
    <w:multiLevelType w:val="hybridMultilevel"/>
    <w:tmpl w:val="B9D835BA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674B8"/>
    <w:multiLevelType w:val="hybridMultilevel"/>
    <w:tmpl w:val="7620074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5D672A9"/>
    <w:multiLevelType w:val="hybridMultilevel"/>
    <w:tmpl w:val="F7C4C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EF04AE"/>
    <w:multiLevelType w:val="hybridMultilevel"/>
    <w:tmpl w:val="5748C3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5B58"/>
    <w:rsid w:val="00445B58"/>
    <w:rsid w:val="005600DF"/>
    <w:rsid w:val="005D6E34"/>
    <w:rsid w:val="00D2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dcterms:created xsi:type="dcterms:W3CDTF">2017-06-19T18:38:00Z</dcterms:created>
  <dcterms:modified xsi:type="dcterms:W3CDTF">2017-06-22T04:25:00Z</dcterms:modified>
</cp:coreProperties>
</file>